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E2C93" w14:textId="3A2BDD7F" w:rsidR="00BC4DE4" w:rsidRDefault="00000000">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rFonts w:hint="eastAsia"/>
          <w:b/>
          <w:sz w:val="24"/>
          <w:szCs w:val="22"/>
          <w:lang w:val="en-US" w:eastAsia="zh-CN"/>
        </w:rPr>
        <w:t>7</w:t>
      </w:r>
      <w:r>
        <w:rPr>
          <w:b/>
          <w:sz w:val="24"/>
          <w:szCs w:val="22"/>
        </w:rPr>
        <w:t>-e</w:t>
      </w:r>
      <w:r>
        <w:rPr>
          <w:b/>
          <w:sz w:val="24"/>
          <w:szCs w:val="22"/>
        </w:rPr>
        <w:tab/>
      </w:r>
      <w:r w:rsidRPr="001B2BED">
        <w:rPr>
          <w:b/>
          <w:sz w:val="28"/>
          <w:lang w:val="en-US" w:eastAsia="zh-CN"/>
        </w:rPr>
        <w:t>RP-22</w:t>
      </w:r>
      <w:r w:rsidR="001B2BED" w:rsidRPr="001B2BED">
        <w:rPr>
          <w:b/>
          <w:sz w:val="28"/>
          <w:lang w:val="en-US" w:eastAsia="zh-CN"/>
        </w:rPr>
        <w:t>2134</w:t>
      </w:r>
    </w:p>
    <w:p w14:paraId="717101F4" w14:textId="77777777" w:rsidR="00BC4DE4" w:rsidRDefault="00000000">
      <w:pPr>
        <w:pStyle w:val="CRCoverPage"/>
        <w:tabs>
          <w:tab w:val="right" w:pos="9639"/>
        </w:tabs>
        <w:spacing w:after="0"/>
        <w:rPr>
          <w:b/>
          <w:sz w:val="24"/>
          <w:szCs w:val="22"/>
          <w:lang w:eastAsia="zh-CN"/>
        </w:rPr>
      </w:pPr>
      <w:r>
        <w:rPr>
          <w:b/>
          <w:sz w:val="24"/>
          <w:szCs w:val="22"/>
        </w:rPr>
        <w:t xml:space="preserve">Electronic Meeting, </w:t>
      </w:r>
      <w:r>
        <w:rPr>
          <w:rFonts w:hint="eastAsia"/>
          <w:b/>
          <w:sz w:val="24"/>
          <w:szCs w:val="22"/>
          <w:lang w:val="en-US" w:eastAsia="zh-CN"/>
        </w:rPr>
        <w:t>12</w:t>
      </w:r>
      <w:r>
        <w:rPr>
          <w:rFonts w:hint="eastAsia"/>
          <w:b/>
          <w:sz w:val="24"/>
          <w:szCs w:val="22"/>
          <w:vertAlign w:val="superscript"/>
          <w:lang w:val="en-US" w:eastAsia="zh-CN"/>
        </w:rPr>
        <w:t>th</w:t>
      </w:r>
      <w:r>
        <w:rPr>
          <w:b/>
          <w:sz w:val="24"/>
          <w:szCs w:val="22"/>
        </w:rPr>
        <w:t>-</w:t>
      </w:r>
      <w:r>
        <w:rPr>
          <w:rFonts w:hint="eastAsia"/>
          <w:b/>
          <w:sz w:val="24"/>
          <w:szCs w:val="22"/>
          <w:lang w:val="en-US" w:eastAsia="zh-CN"/>
        </w:rPr>
        <w:t>16</w:t>
      </w:r>
      <w:r>
        <w:rPr>
          <w:rFonts w:hint="eastAsia"/>
          <w:b/>
          <w:sz w:val="24"/>
          <w:szCs w:val="22"/>
          <w:vertAlign w:val="superscript"/>
          <w:lang w:val="en-US" w:eastAsia="zh-CN"/>
        </w:rPr>
        <w:t>th</w:t>
      </w:r>
      <w:r>
        <w:rPr>
          <w:rFonts w:hint="eastAsia"/>
          <w:b/>
          <w:sz w:val="24"/>
          <w:szCs w:val="22"/>
          <w:lang w:val="en-US" w:eastAsia="zh-CN"/>
        </w:rPr>
        <w:t xml:space="preserve"> Sep</w:t>
      </w:r>
      <w:r>
        <w:rPr>
          <w:b/>
          <w:sz w:val="24"/>
          <w:szCs w:val="22"/>
        </w:rPr>
        <w:t>, 2022</w:t>
      </w:r>
    </w:p>
    <w:p w14:paraId="1764E5D4" w14:textId="77777777" w:rsidR="00BC4DE4" w:rsidRDefault="00BC4DE4">
      <w:pPr>
        <w:tabs>
          <w:tab w:val="left" w:pos="567"/>
        </w:tabs>
        <w:rPr>
          <w:rFonts w:ascii="Arial" w:hAnsi="Arial" w:cs="Arial"/>
          <w:b/>
          <w:sz w:val="24"/>
        </w:rPr>
      </w:pPr>
    </w:p>
    <w:p w14:paraId="14D1B6FB" w14:textId="77777777" w:rsidR="00BC4DE4" w:rsidRDefault="00000000">
      <w:pPr>
        <w:pStyle w:val="2"/>
        <w:jc w:val="center"/>
        <w:rPr>
          <w:u w:val="single"/>
        </w:rPr>
      </w:pPr>
      <w:r>
        <w:rPr>
          <w:u w:val="single"/>
        </w:rPr>
        <w:t>Status Report to TSG</w:t>
      </w:r>
    </w:p>
    <w:p w14:paraId="4C65812B" w14:textId="77777777" w:rsidR="00BC4DE4"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C4DE4" w14:paraId="6288CEFC" w14:textId="77777777">
        <w:tc>
          <w:tcPr>
            <w:tcW w:w="2436" w:type="dxa"/>
          </w:tcPr>
          <w:p w14:paraId="6D191B1F" w14:textId="77777777" w:rsidR="00BC4DE4"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77325F8E" w14:textId="77777777" w:rsidR="00BC4DE4" w:rsidRDefault="00000000">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BC4DE4" w14:paraId="1289E467" w14:textId="77777777">
        <w:tc>
          <w:tcPr>
            <w:tcW w:w="2436" w:type="dxa"/>
          </w:tcPr>
          <w:p w14:paraId="357971E3" w14:textId="77777777" w:rsidR="00BC4DE4"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F12F13A" w14:textId="77777777" w:rsidR="00BC4DE4"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4BCF6CA" w14:textId="77777777" w:rsidR="00BC4DE4" w:rsidRDefault="00000000">
            <w:pPr>
              <w:tabs>
                <w:tab w:val="left" w:pos="567"/>
              </w:tabs>
              <w:spacing w:after="0"/>
              <w:rPr>
                <w:rFonts w:ascii="Arial" w:hAnsi="Arial" w:cs="Arial"/>
              </w:rPr>
            </w:pPr>
            <w:r>
              <w:rPr>
                <w:rFonts w:ascii="Arial" w:hAnsi="Arial" w:cs="Arial"/>
                <w:lang w:eastAsia="ja-JP"/>
              </w:rPr>
              <w:t>No</w:t>
            </w:r>
          </w:p>
        </w:tc>
        <w:tc>
          <w:tcPr>
            <w:tcW w:w="1842" w:type="dxa"/>
          </w:tcPr>
          <w:p w14:paraId="4054907B" w14:textId="77777777" w:rsidR="00BC4DE4"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7378425" w14:textId="77777777" w:rsidR="00BC4DE4"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7D54186" w14:textId="77777777" w:rsidR="00BC4DE4" w:rsidRDefault="00000000">
            <w:pPr>
              <w:tabs>
                <w:tab w:val="left" w:pos="567"/>
              </w:tabs>
              <w:spacing w:after="0"/>
              <w:rPr>
                <w:rFonts w:ascii="Arial" w:hAnsi="Arial" w:cs="Arial"/>
              </w:rPr>
            </w:pPr>
            <w:r>
              <w:rPr>
                <w:rFonts w:ascii="Arial" w:hAnsi="Arial" w:cs="Arial"/>
              </w:rPr>
              <w:t>Performance part:</w:t>
            </w:r>
          </w:p>
          <w:p w14:paraId="4B3FB9D3" w14:textId="77777777" w:rsidR="00BC4DE4"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66C8AF23" w14:textId="77777777" w:rsidR="00BC4DE4" w:rsidRDefault="00000000">
            <w:pPr>
              <w:tabs>
                <w:tab w:val="left" w:pos="567"/>
              </w:tabs>
              <w:spacing w:after="0"/>
              <w:rPr>
                <w:rFonts w:ascii="Arial" w:hAnsi="Arial" w:cs="Arial"/>
              </w:rPr>
            </w:pPr>
            <w:r>
              <w:rPr>
                <w:rFonts w:ascii="Arial" w:hAnsi="Arial" w:cs="Arial"/>
              </w:rPr>
              <w:t>Testing part:</w:t>
            </w:r>
          </w:p>
          <w:p w14:paraId="3BF3C99A" w14:textId="77777777" w:rsidR="00BC4DE4" w:rsidRDefault="00000000">
            <w:pPr>
              <w:tabs>
                <w:tab w:val="left" w:pos="567"/>
              </w:tabs>
              <w:spacing w:after="0"/>
              <w:rPr>
                <w:rFonts w:ascii="Arial" w:hAnsi="Arial" w:cs="Arial"/>
                <w:lang w:eastAsia="ja-JP"/>
              </w:rPr>
            </w:pPr>
            <w:r>
              <w:rPr>
                <w:rFonts w:ascii="Arial" w:hAnsi="Arial" w:cs="Arial"/>
                <w:lang w:eastAsia="ja-JP"/>
              </w:rPr>
              <w:t>Yes</w:t>
            </w:r>
          </w:p>
        </w:tc>
      </w:tr>
      <w:tr w:rsidR="00BC4DE4" w14:paraId="06FADA99" w14:textId="77777777">
        <w:tc>
          <w:tcPr>
            <w:tcW w:w="2436" w:type="dxa"/>
          </w:tcPr>
          <w:p w14:paraId="4F0BF385" w14:textId="77777777" w:rsidR="00BC4DE4"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88A26B0" w14:textId="77777777" w:rsidR="00BC4DE4" w:rsidRDefault="00000000">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BC4DE4" w14:paraId="0F6BF039" w14:textId="77777777">
        <w:tc>
          <w:tcPr>
            <w:tcW w:w="2436" w:type="dxa"/>
          </w:tcPr>
          <w:p w14:paraId="60A0DCF2" w14:textId="77777777" w:rsidR="00BC4DE4"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1649270E" w14:textId="77777777" w:rsidR="00BC4DE4" w:rsidRDefault="00000000">
            <w:pPr>
              <w:tabs>
                <w:tab w:val="left" w:pos="567"/>
              </w:tabs>
              <w:spacing w:after="0"/>
              <w:rPr>
                <w:rFonts w:ascii="Arial" w:hAnsi="Arial" w:cs="Arial"/>
                <w:lang w:eastAsia="ja-JP"/>
              </w:rPr>
            </w:pPr>
            <w:r>
              <w:rPr>
                <w:rFonts w:ascii="Arial" w:hAnsi="Arial" w:cs="Arial"/>
                <w:lang w:eastAsia="ja-JP"/>
              </w:rPr>
              <w:t>911000</w:t>
            </w:r>
          </w:p>
        </w:tc>
      </w:tr>
      <w:tr w:rsidR="00BC4DE4" w14:paraId="052ADD8C" w14:textId="77777777">
        <w:tc>
          <w:tcPr>
            <w:tcW w:w="2436" w:type="dxa"/>
          </w:tcPr>
          <w:p w14:paraId="3AEB6DA9" w14:textId="77777777" w:rsidR="00BC4DE4"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4DAB3A6" w14:textId="77777777" w:rsidR="00BC4DE4" w:rsidRDefault="00000000">
            <w:pPr>
              <w:tabs>
                <w:tab w:val="left" w:pos="567"/>
              </w:tabs>
              <w:spacing w:after="0"/>
              <w:rPr>
                <w:rFonts w:ascii="Arial" w:hAnsi="Arial" w:cs="Arial"/>
                <w:lang w:eastAsia="ja-JP"/>
              </w:rPr>
            </w:pPr>
            <w:r>
              <w:rPr>
                <w:rFonts w:ascii="Arial" w:hAnsi="Arial" w:cs="Arial"/>
              </w:rPr>
              <w:t>RP-211420</w:t>
            </w:r>
          </w:p>
        </w:tc>
      </w:tr>
      <w:tr w:rsidR="00BC4DE4" w14:paraId="786596C6" w14:textId="77777777">
        <w:tc>
          <w:tcPr>
            <w:tcW w:w="2436" w:type="dxa"/>
          </w:tcPr>
          <w:p w14:paraId="5881E93F" w14:textId="77777777" w:rsidR="00BC4DE4" w:rsidRDefault="00000000">
            <w:pPr>
              <w:tabs>
                <w:tab w:val="left" w:pos="567"/>
              </w:tabs>
              <w:spacing w:after="0"/>
              <w:rPr>
                <w:rFonts w:ascii="Arial" w:hAnsi="Arial" w:cs="Arial"/>
                <w:b/>
              </w:rPr>
            </w:pPr>
            <w:r>
              <w:rPr>
                <w:rFonts w:ascii="Arial" w:hAnsi="Arial" w:cs="Arial"/>
                <w:b/>
              </w:rPr>
              <w:t>Target Completion Date</w:t>
            </w:r>
          </w:p>
          <w:p w14:paraId="0ADE083B" w14:textId="77777777" w:rsidR="00BC4DE4" w:rsidRDefault="00000000">
            <w:pPr>
              <w:tabs>
                <w:tab w:val="left" w:pos="567"/>
              </w:tabs>
              <w:spacing w:after="0"/>
              <w:rPr>
                <w:rFonts w:ascii="Arial" w:hAnsi="Arial" w:cs="Arial"/>
                <w:b/>
              </w:rPr>
            </w:pPr>
            <w:r>
              <w:rPr>
                <w:rFonts w:ascii="Arial" w:hAnsi="Arial" w:cs="Arial"/>
                <w:b/>
              </w:rPr>
              <w:t>(indicate if changed)</w:t>
            </w:r>
          </w:p>
        </w:tc>
        <w:tc>
          <w:tcPr>
            <w:tcW w:w="1846" w:type="dxa"/>
          </w:tcPr>
          <w:p w14:paraId="02EE79F5" w14:textId="77777777" w:rsidR="00BC4DE4"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11C95A2A" w14:textId="77777777" w:rsidR="00BC4DE4" w:rsidRDefault="00BC4DE4">
            <w:pPr>
              <w:tabs>
                <w:tab w:val="left" w:pos="567"/>
              </w:tabs>
              <w:spacing w:after="0"/>
              <w:rPr>
                <w:rFonts w:ascii="Arial" w:hAnsi="Arial" w:cs="Arial"/>
                <w:lang w:eastAsia="ja-JP"/>
              </w:rPr>
            </w:pPr>
          </w:p>
        </w:tc>
        <w:tc>
          <w:tcPr>
            <w:tcW w:w="1842" w:type="dxa"/>
          </w:tcPr>
          <w:p w14:paraId="7494AC89" w14:textId="77777777" w:rsidR="00BC4DE4"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6AC0C38" w14:textId="77777777" w:rsidR="00BC4DE4"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15D6AFB" w14:textId="77777777" w:rsidR="00BC4DE4"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7DDE039" w14:textId="77777777" w:rsidR="00BC4DE4" w:rsidRDefault="00000000">
            <w:pPr>
              <w:tabs>
                <w:tab w:val="left" w:pos="567"/>
              </w:tabs>
              <w:spacing w:after="0"/>
              <w:rPr>
                <w:rFonts w:ascii="Arial" w:hAnsi="Arial" w:cs="Arial"/>
                <w:color w:val="00B050"/>
                <w:kern w:val="2"/>
                <w:sz w:val="21"/>
                <w:szCs w:val="22"/>
                <w:lang w:val="en-US" w:eastAsia="ja-JP"/>
              </w:rPr>
            </w:pPr>
            <w:r>
              <w:rPr>
                <w:rFonts w:ascii="Arial" w:eastAsia="宋体" w:hAnsi="Arial" w:cs="Arial"/>
                <w:color w:val="00B050"/>
                <w:kern w:val="2"/>
                <w:sz w:val="21"/>
                <w:szCs w:val="22"/>
                <w:lang w:val="en-US" w:eastAsia="zh-CN"/>
              </w:rPr>
              <w:t>3</w:t>
            </w:r>
            <w:r>
              <w:rPr>
                <w:rFonts w:ascii="Arial" w:hAnsi="Arial" w:cs="Arial"/>
                <w:color w:val="00B050"/>
                <w:kern w:val="2"/>
                <w:sz w:val="21"/>
                <w:szCs w:val="22"/>
                <w:lang w:val="en-US" w:eastAsia="ja-JP"/>
              </w:rPr>
              <w:t>/2023</w:t>
            </w:r>
          </w:p>
          <w:p w14:paraId="25EFB7A9" w14:textId="77777777" w:rsidR="00BC4DE4" w:rsidRDefault="00BC4DE4">
            <w:pPr>
              <w:tabs>
                <w:tab w:val="left" w:pos="567"/>
              </w:tabs>
              <w:spacing w:after="0"/>
              <w:rPr>
                <w:rFonts w:ascii="Arial" w:hAnsi="Arial" w:cs="Arial"/>
                <w:color w:val="00B050"/>
                <w:kern w:val="2"/>
                <w:sz w:val="21"/>
                <w:szCs w:val="22"/>
                <w:lang w:val="en-US" w:eastAsia="ja-JP"/>
              </w:rPr>
            </w:pPr>
          </w:p>
        </w:tc>
      </w:tr>
      <w:tr w:rsidR="00BC4DE4" w14:paraId="3D9CBC7C" w14:textId="77777777">
        <w:trPr>
          <w:trHeight w:val="439"/>
        </w:trPr>
        <w:tc>
          <w:tcPr>
            <w:tcW w:w="2436" w:type="dxa"/>
          </w:tcPr>
          <w:p w14:paraId="6C561599" w14:textId="77777777" w:rsidR="00BC4DE4"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D878F89" w14:textId="77777777" w:rsidR="00BC4DE4"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149A457A" w14:textId="77777777" w:rsidR="00BC4DE4" w:rsidRDefault="00BC4DE4">
            <w:pPr>
              <w:tabs>
                <w:tab w:val="left" w:pos="567"/>
              </w:tabs>
              <w:spacing w:after="0"/>
              <w:rPr>
                <w:rFonts w:ascii="Arial" w:hAnsi="Arial" w:cs="Arial"/>
                <w:lang w:eastAsia="ja-JP"/>
              </w:rPr>
            </w:pPr>
          </w:p>
        </w:tc>
        <w:tc>
          <w:tcPr>
            <w:tcW w:w="1842" w:type="dxa"/>
          </w:tcPr>
          <w:p w14:paraId="7D681077" w14:textId="77777777" w:rsidR="00BC4DE4"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C4C9972" w14:textId="77777777" w:rsidR="00BC4DE4" w:rsidRDefault="00BC4DE4">
            <w:pPr>
              <w:tabs>
                <w:tab w:val="left" w:pos="567"/>
              </w:tabs>
              <w:spacing w:after="0"/>
              <w:rPr>
                <w:rFonts w:ascii="Arial" w:hAnsi="Arial" w:cs="Arial"/>
                <w:lang w:eastAsia="ja-JP"/>
              </w:rPr>
            </w:pPr>
          </w:p>
        </w:tc>
        <w:tc>
          <w:tcPr>
            <w:tcW w:w="2268" w:type="dxa"/>
          </w:tcPr>
          <w:p w14:paraId="41A779C3" w14:textId="77777777" w:rsidR="00BC4DE4"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0F71564" w14:textId="77777777" w:rsidR="00BC4DE4" w:rsidRDefault="00BC4DE4">
            <w:pPr>
              <w:tabs>
                <w:tab w:val="left" w:pos="567"/>
              </w:tabs>
              <w:spacing w:after="0"/>
              <w:rPr>
                <w:rFonts w:ascii="Arial" w:hAnsi="Arial" w:cs="Arial"/>
                <w:lang w:eastAsia="ja-JP"/>
              </w:rPr>
            </w:pPr>
          </w:p>
        </w:tc>
        <w:tc>
          <w:tcPr>
            <w:tcW w:w="1694" w:type="dxa"/>
            <w:gridSpan w:val="2"/>
          </w:tcPr>
          <w:p w14:paraId="31FC7838" w14:textId="77777777" w:rsidR="00BC4DE4"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3</w:t>
            </w:r>
            <w:r>
              <w:rPr>
                <w:rFonts w:ascii="Arial" w:eastAsia="宋体" w:hAnsi="Arial" w:cs="Arial" w:hint="eastAsia"/>
                <w:color w:val="00B050"/>
                <w:kern w:val="2"/>
                <w:sz w:val="21"/>
                <w:szCs w:val="22"/>
                <w:lang w:val="en-US" w:eastAsia="zh-CN"/>
              </w:rPr>
              <w:t>7</w:t>
            </w:r>
            <w:r>
              <w:rPr>
                <w:rFonts w:ascii="Arial" w:hAnsi="Arial" w:cs="Arial"/>
                <w:color w:val="00B050"/>
                <w:kern w:val="2"/>
                <w:sz w:val="21"/>
                <w:szCs w:val="22"/>
                <w:lang w:val="en-US" w:eastAsia="ja-JP"/>
              </w:rPr>
              <w:t>%</w:t>
            </w:r>
          </w:p>
        </w:tc>
      </w:tr>
    </w:tbl>
    <w:p w14:paraId="40F7A71B" w14:textId="77777777" w:rsidR="00BC4DE4"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7D28A47" w14:textId="77777777" w:rsidR="00BC4DE4"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30FACF8" w14:textId="77777777" w:rsidR="00BC4DE4"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B6B8493" w14:textId="77777777" w:rsidR="00BC4DE4"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6C9FD7B" w14:textId="77777777" w:rsidR="00BC4DE4" w:rsidRDefault="00BC4DE4">
      <w:pPr>
        <w:pStyle w:val="-11"/>
        <w:tabs>
          <w:tab w:val="left" w:pos="567"/>
        </w:tabs>
        <w:ind w:leftChars="0" w:left="924"/>
        <w:rPr>
          <w:rFonts w:ascii="Arial" w:hAnsi="Arial" w:cs="Arial"/>
          <w:color w:val="FF0000"/>
        </w:rPr>
      </w:pPr>
    </w:p>
    <w:p w14:paraId="5E0E17BF" w14:textId="77777777" w:rsidR="00BC4DE4"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BC4DE4" w14:paraId="6E0B1D77" w14:textId="77777777">
        <w:tc>
          <w:tcPr>
            <w:tcW w:w="2758" w:type="dxa"/>
            <w:gridSpan w:val="2"/>
          </w:tcPr>
          <w:p w14:paraId="5DB1DFD7" w14:textId="77777777" w:rsidR="00BC4DE4" w:rsidRDefault="00000000">
            <w:pPr>
              <w:tabs>
                <w:tab w:val="left" w:pos="567"/>
              </w:tabs>
              <w:spacing w:after="0"/>
              <w:rPr>
                <w:rFonts w:ascii="Arial" w:hAnsi="Arial" w:cs="Arial"/>
                <w:b/>
              </w:rPr>
            </w:pPr>
            <w:r>
              <w:rPr>
                <w:rFonts w:ascii="Arial" w:hAnsi="Arial" w:cs="Arial"/>
                <w:b/>
              </w:rPr>
              <w:t>Leading WG</w:t>
            </w:r>
          </w:p>
        </w:tc>
        <w:tc>
          <w:tcPr>
            <w:tcW w:w="7489" w:type="dxa"/>
          </w:tcPr>
          <w:p w14:paraId="0BE512B3" w14:textId="77777777" w:rsidR="00BC4DE4"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BC4DE4" w14:paraId="3C98A3BE" w14:textId="77777777">
        <w:tc>
          <w:tcPr>
            <w:tcW w:w="1418" w:type="dxa"/>
            <w:vMerge w:val="restart"/>
            <w:vAlign w:val="center"/>
          </w:tcPr>
          <w:p w14:paraId="3B76402A" w14:textId="77777777" w:rsidR="00BC4DE4" w:rsidRDefault="00000000">
            <w:pPr>
              <w:tabs>
                <w:tab w:val="left" w:pos="567"/>
              </w:tabs>
              <w:rPr>
                <w:rFonts w:ascii="Arial" w:hAnsi="Arial" w:cs="Arial"/>
                <w:b/>
              </w:rPr>
            </w:pPr>
            <w:r>
              <w:rPr>
                <w:rFonts w:ascii="Arial" w:hAnsi="Arial" w:cs="Arial"/>
                <w:b/>
              </w:rPr>
              <w:t>Rapporteur</w:t>
            </w:r>
          </w:p>
        </w:tc>
        <w:tc>
          <w:tcPr>
            <w:tcW w:w="1340" w:type="dxa"/>
          </w:tcPr>
          <w:p w14:paraId="42884E52" w14:textId="77777777" w:rsidR="00BC4DE4" w:rsidRDefault="00000000">
            <w:pPr>
              <w:tabs>
                <w:tab w:val="left" w:pos="567"/>
              </w:tabs>
              <w:spacing w:after="0"/>
              <w:rPr>
                <w:rFonts w:ascii="Arial" w:hAnsi="Arial" w:cs="Arial"/>
                <w:b/>
              </w:rPr>
            </w:pPr>
            <w:r>
              <w:rPr>
                <w:rFonts w:ascii="Arial" w:hAnsi="Arial" w:cs="Arial"/>
                <w:b/>
              </w:rPr>
              <w:t>Name</w:t>
            </w:r>
          </w:p>
        </w:tc>
        <w:tc>
          <w:tcPr>
            <w:tcW w:w="7489" w:type="dxa"/>
          </w:tcPr>
          <w:p w14:paraId="02316913" w14:textId="77777777" w:rsidR="00BC4DE4"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BC4DE4" w14:paraId="0513053F" w14:textId="77777777">
        <w:tc>
          <w:tcPr>
            <w:tcW w:w="1418" w:type="dxa"/>
            <w:vMerge/>
          </w:tcPr>
          <w:p w14:paraId="46CE7F73" w14:textId="77777777" w:rsidR="00BC4DE4" w:rsidRDefault="00BC4DE4">
            <w:pPr>
              <w:tabs>
                <w:tab w:val="left" w:pos="567"/>
              </w:tabs>
              <w:rPr>
                <w:rFonts w:ascii="Arial" w:hAnsi="Arial" w:cs="Arial"/>
                <w:b/>
              </w:rPr>
            </w:pPr>
          </w:p>
        </w:tc>
        <w:tc>
          <w:tcPr>
            <w:tcW w:w="1340" w:type="dxa"/>
          </w:tcPr>
          <w:p w14:paraId="7AFC3DEF" w14:textId="77777777" w:rsidR="00BC4DE4" w:rsidRDefault="00000000">
            <w:pPr>
              <w:tabs>
                <w:tab w:val="left" w:pos="567"/>
              </w:tabs>
              <w:spacing w:after="0"/>
              <w:rPr>
                <w:rFonts w:ascii="Arial" w:hAnsi="Arial" w:cs="Arial"/>
                <w:b/>
              </w:rPr>
            </w:pPr>
            <w:r>
              <w:rPr>
                <w:rFonts w:ascii="Arial" w:hAnsi="Arial" w:cs="Arial"/>
                <w:b/>
              </w:rPr>
              <w:t>Company</w:t>
            </w:r>
          </w:p>
        </w:tc>
        <w:tc>
          <w:tcPr>
            <w:tcW w:w="7489" w:type="dxa"/>
          </w:tcPr>
          <w:p w14:paraId="39E0EDE4" w14:textId="77777777" w:rsidR="00BC4DE4"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BC4DE4" w14:paraId="17ED122A" w14:textId="77777777">
        <w:tc>
          <w:tcPr>
            <w:tcW w:w="1418" w:type="dxa"/>
            <w:vMerge/>
          </w:tcPr>
          <w:p w14:paraId="45BCE4F4" w14:textId="77777777" w:rsidR="00BC4DE4" w:rsidRDefault="00BC4DE4">
            <w:pPr>
              <w:tabs>
                <w:tab w:val="left" w:pos="567"/>
              </w:tabs>
              <w:rPr>
                <w:rFonts w:ascii="Arial" w:hAnsi="Arial" w:cs="Arial"/>
                <w:b/>
              </w:rPr>
            </w:pPr>
          </w:p>
        </w:tc>
        <w:tc>
          <w:tcPr>
            <w:tcW w:w="1340" w:type="dxa"/>
          </w:tcPr>
          <w:p w14:paraId="7AA83EC7" w14:textId="77777777" w:rsidR="00BC4DE4" w:rsidRDefault="00000000">
            <w:pPr>
              <w:tabs>
                <w:tab w:val="left" w:pos="567"/>
              </w:tabs>
              <w:spacing w:after="0"/>
              <w:rPr>
                <w:rFonts w:ascii="Arial" w:hAnsi="Arial" w:cs="Arial"/>
                <w:b/>
              </w:rPr>
            </w:pPr>
            <w:r>
              <w:rPr>
                <w:rFonts w:ascii="Arial" w:hAnsi="Arial" w:cs="Arial"/>
                <w:b/>
              </w:rPr>
              <w:t>Email</w:t>
            </w:r>
          </w:p>
        </w:tc>
        <w:tc>
          <w:tcPr>
            <w:tcW w:w="7489" w:type="dxa"/>
          </w:tcPr>
          <w:p w14:paraId="237D45D7" w14:textId="77777777" w:rsidR="00BC4DE4" w:rsidRDefault="00000000">
            <w:pPr>
              <w:tabs>
                <w:tab w:val="left" w:pos="567"/>
              </w:tabs>
              <w:spacing w:after="0"/>
              <w:rPr>
                <w:rFonts w:ascii="Arial" w:hAnsi="Arial" w:cs="Arial"/>
              </w:rPr>
            </w:pPr>
            <w:r>
              <w:rPr>
                <w:rFonts w:ascii="Arial" w:hAnsi="Arial" w:cs="Arial" w:hint="eastAsia"/>
              </w:rPr>
              <w:t>shiyu19@chinaunicom.cn</w:t>
            </w:r>
          </w:p>
        </w:tc>
      </w:tr>
    </w:tbl>
    <w:p w14:paraId="7CDE8C8D" w14:textId="77777777" w:rsidR="00BC4DE4" w:rsidRDefault="00BC4DE4">
      <w:pPr>
        <w:pBdr>
          <w:bottom w:val="single" w:sz="4" w:space="1" w:color="auto"/>
        </w:pBdr>
        <w:spacing w:after="0"/>
        <w:rPr>
          <w:rFonts w:ascii="Arial" w:hAnsi="Arial" w:cs="Arial"/>
        </w:rPr>
      </w:pPr>
    </w:p>
    <w:p w14:paraId="00C2FF61" w14:textId="77777777" w:rsidR="00BC4DE4" w:rsidRDefault="00BC4DE4">
      <w:pPr>
        <w:pBdr>
          <w:bottom w:val="single" w:sz="4" w:space="1" w:color="auto"/>
        </w:pBdr>
        <w:rPr>
          <w:rFonts w:ascii="Arial" w:hAnsi="Arial" w:cs="Arial"/>
        </w:rPr>
      </w:pPr>
    </w:p>
    <w:p w14:paraId="53CBCCFB" w14:textId="77777777" w:rsidR="00BC4DE4" w:rsidRDefault="00000000">
      <w:pPr>
        <w:pStyle w:val="2"/>
      </w:pPr>
      <w:r>
        <w:t>1</w:t>
      </w:r>
      <w:r>
        <w:tab/>
        <w:t>Work plan related evaluation</w:t>
      </w:r>
    </w:p>
    <w:p w14:paraId="4C83A17C" w14:textId="77777777" w:rsidR="00BC4DE4" w:rsidRDefault="00000000">
      <w:pPr>
        <w:rPr>
          <w:rFonts w:eastAsia="等线"/>
          <w:lang w:val="en-US" w:eastAsia="zh-CN"/>
        </w:rPr>
      </w:pPr>
      <w:r>
        <w:rPr>
          <w:rFonts w:hint="eastAsia"/>
        </w:rPr>
        <w:t>N/A</w:t>
      </w:r>
    </w:p>
    <w:p w14:paraId="70D6F15A" w14:textId="77777777" w:rsidR="00BC4DE4" w:rsidRDefault="00BC4DE4">
      <w:pPr>
        <w:spacing w:after="0"/>
        <w:rPr>
          <w:rFonts w:ascii="Arial" w:hAnsi="Arial" w:cs="Arial"/>
        </w:rPr>
      </w:pPr>
    </w:p>
    <w:p w14:paraId="00F60BB3" w14:textId="77777777" w:rsidR="00BC4DE4" w:rsidRDefault="00000000">
      <w:pPr>
        <w:pStyle w:val="2"/>
      </w:pPr>
      <w:r>
        <w:t>2.</w:t>
      </w:r>
      <w:r>
        <w:tab/>
        <w:t>Detailed progress in RAN WGs since last TSG meeting (for all involved WGs)</w:t>
      </w:r>
    </w:p>
    <w:p w14:paraId="7A2B8B32" w14:textId="77777777" w:rsidR="00BC4DE4"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387EDB4" w14:textId="77777777" w:rsidR="00BC4DE4" w:rsidRDefault="00000000">
      <w:pPr>
        <w:pStyle w:val="2"/>
        <w:rPr>
          <w:lang w:eastAsia="ja-JP"/>
        </w:rPr>
      </w:pPr>
      <w:r>
        <w:rPr>
          <w:lang w:eastAsia="ja-JP"/>
        </w:rPr>
        <w:lastRenderedPageBreak/>
        <w:t>2.1</w:t>
      </w:r>
      <w:r>
        <w:rPr>
          <w:lang w:eastAsia="ja-JP"/>
        </w:rPr>
        <w:tab/>
      </w:r>
      <w:r>
        <w:rPr>
          <w:rFonts w:hint="eastAsia"/>
          <w:lang w:eastAsia="ja-JP"/>
        </w:rPr>
        <w:t>RAN1</w:t>
      </w:r>
    </w:p>
    <w:p w14:paraId="40B71763" w14:textId="77777777" w:rsidR="00BC4DE4" w:rsidRDefault="00000000">
      <w:pPr>
        <w:pStyle w:val="4"/>
        <w:rPr>
          <w:lang w:eastAsia="ja-JP"/>
        </w:rPr>
      </w:pPr>
      <w:r>
        <w:rPr>
          <w:lang w:eastAsia="ja-JP"/>
        </w:rPr>
        <w:t>2.1.1</w:t>
      </w:r>
      <w:r>
        <w:rPr>
          <w:lang w:eastAsia="ja-JP"/>
        </w:rPr>
        <w:tab/>
        <w:t>Agreements</w:t>
      </w:r>
    </w:p>
    <w:p w14:paraId="4B091AB0" w14:textId="77777777" w:rsidR="00BC4DE4" w:rsidRDefault="00000000">
      <w:pPr>
        <w:pStyle w:val="4"/>
        <w:rPr>
          <w:lang w:eastAsia="ja-JP"/>
        </w:rPr>
      </w:pPr>
      <w:r>
        <w:rPr>
          <w:lang w:eastAsia="ja-JP"/>
        </w:rPr>
        <w:t>2.1.2</w:t>
      </w:r>
      <w:r>
        <w:rPr>
          <w:lang w:eastAsia="ja-JP"/>
        </w:rPr>
        <w:tab/>
        <w:t>Remaining Open issues</w:t>
      </w:r>
    </w:p>
    <w:p w14:paraId="3751B717" w14:textId="77777777" w:rsidR="00BC4DE4" w:rsidRDefault="00000000">
      <w:pPr>
        <w:pStyle w:val="2"/>
        <w:rPr>
          <w:lang w:eastAsia="ja-JP"/>
        </w:rPr>
      </w:pPr>
      <w:r>
        <w:rPr>
          <w:lang w:eastAsia="ja-JP"/>
        </w:rPr>
        <w:t>2.2</w:t>
      </w:r>
      <w:r>
        <w:rPr>
          <w:lang w:eastAsia="ja-JP"/>
        </w:rPr>
        <w:tab/>
      </w:r>
      <w:r>
        <w:rPr>
          <w:rFonts w:hint="eastAsia"/>
          <w:lang w:eastAsia="ja-JP"/>
        </w:rPr>
        <w:t>RAN2</w:t>
      </w:r>
    </w:p>
    <w:p w14:paraId="54E9CF70" w14:textId="77777777" w:rsidR="00BC4DE4" w:rsidRDefault="00000000">
      <w:pPr>
        <w:pStyle w:val="4"/>
        <w:rPr>
          <w:lang w:eastAsia="ja-JP"/>
        </w:rPr>
      </w:pPr>
      <w:r>
        <w:rPr>
          <w:lang w:eastAsia="ja-JP"/>
        </w:rPr>
        <w:t>2.2.1</w:t>
      </w:r>
      <w:r>
        <w:rPr>
          <w:lang w:eastAsia="ja-JP"/>
        </w:rPr>
        <w:tab/>
        <w:t>Agreements</w:t>
      </w:r>
    </w:p>
    <w:p w14:paraId="28C7CC9D" w14:textId="77777777" w:rsidR="00BC4DE4" w:rsidRDefault="00000000">
      <w:pPr>
        <w:pStyle w:val="4"/>
        <w:rPr>
          <w:lang w:eastAsia="ja-JP"/>
        </w:rPr>
      </w:pPr>
      <w:r>
        <w:rPr>
          <w:lang w:eastAsia="ja-JP"/>
        </w:rPr>
        <w:t>2.2.2</w:t>
      </w:r>
      <w:r>
        <w:rPr>
          <w:lang w:eastAsia="ja-JP"/>
        </w:rPr>
        <w:tab/>
        <w:t xml:space="preserve">Remaining Open issues </w:t>
      </w:r>
    </w:p>
    <w:p w14:paraId="14015D1C" w14:textId="77777777" w:rsidR="00BC4DE4" w:rsidRDefault="00000000">
      <w:pPr>
        <w:pStyle w:val="2"/>
        <w:rPr>
          <w:lang w:eastAsia="ja-JP"/>
        </w:rPr>
      </w:pPr>
      <w:r>
        <w:rPr>
          <w:lang w:eastAsia="ja-JP"/>
        </w:rPr>
        <w:t>2.3</w:t>
      </w:r>
      <w:r>
        <w:rPr>
          <w:lang w:eastAsia="ja-JP"/>
        </w:rPr>
        <w:tab/>
      </w:r>
      <w:r>
        <w:rPr>
          <w:rFonts w:hint="eastAsia"/>
          <w:lang w:eastAsia="ja-JP"/>
        </w:rPr>
        <w:t>RAN3</w:t>
      </w:r>
    </w:p>
    <w:p w14:paraId="135DA5E2" w14:textId="77777777" w:rsidR="00BC4DE4" w:rsidRDefault="00000000">
      <w:pPr>
        <w:pStyle w:val="4"/>
        <w:rPr>
          <w:lang w:eastAsia="ja-JP"/>
        </w:rPr>
      </w:pPr>
      <w:r>
        <w:rPr>
          <w:lang w:eastAsia="ja-JP"/>
        </w:rPr>
        <w:t>2.3.1</w:t>
      </w:r>
      <w:r>
        <w:rPr>
          <w:lang w:eastAsia="ja-JP"/>
        </w:rPr>
        <w:tab/>
        <w:t>Agreements</w:t>
      </w:r>
    </w:p>
    <w:p w14:paraId="0AB1971C" w14:textId="77777777" w:rsidR="00BC4DE4" w:rsidRDefault="00000000">
      <w:pPr>
        <w:pStyle w:val="4"/>
        <w:rPr>
          <w:rFonts w:cs="Arial"/>
          <w:lang w:eastAsia="ja-JP"/>
        </w:rPr>
      </w:pPr>
      <w:r>
        <w:rPr>
          <w:lang w:eastAsia="ja-JP"/>
        </w:rPr>
        <w:t>2.3.2</w:t>
      </w:r>
      <w:r>
        <w:rPr>
          <w:lang w:eastAsia="ja-JP"/>
        </w:rPr>
        <w:tab/>
        <w:t>Remaining Open issues</w:t>
      </w:r>
    </w:p>
    <w:p w14:paraId="59FED600" w14:textId="77777777" w:rsidR="00BC4DE4" w:rsidRDefault="00000000">
      <w:pPr>
        <w:pStyle w:val="2"/>
        <w:rPr>
          <w:lang w:eastAsia="ja-JP"/>
        </w:rPr>
      </w:pPr>
      <w:r>
        <w:rPr>
          <w:lang w:eastAsia="ja-JP"/>
        </w:rPr>
        <w:t>2.4</w:t>
      </w:r>
      <w:r>
        <w:rPr>
          <w:lang w:eastAsia="ja-JP"/>
        </w:rPr>
        <w:tab/>
      </w:r>
      <w:r>
        <w:rPr>
          <w:rFonts w:hint="eastAsia"/>
          <w:lang w:eastAsia="ja-JP"/>
        </w:rPr>
        <w:t>RAN4</w:t>
      </w:r>
    </w:p>
    <w:p w14:paraId="2064AD1F" w14:textId="77777777" w:rsidR="00BC4DE4" w:rsidRDefault="00000000">
      <w:pPr>
        <w:pStyle w:val="4"/>
        <w:rPr>
          <w:lang w:eastAsia="ja-JP"/>
        </w:rPr>
      </w:pPr>
      <w:r>
        <w:rPr>
          <w:lang w:eastAsia="ja-JP"/>
        </w:rPr>
        <w:t>2.4.1</w:t>
      </w:r>
      <w:r>
        <w:rPr>
          <w:lang w:eastAsia="ja-JP"/>
        </w:rPr>
        <w:tab/>
        <w:t>Agreements</w:t>
      </w:r>
    </w:p>
    <w:p w14:paraId="5152400C" w14:textId="77777777" w:rsidR="00BC4DE4" w:rsidRDefault="00000000">
      <w:pPr>
        <w:pStyle w:val="4"/>
        <w:rPr>
          <w:rFonts w:cs="Arial"/>
          <w:lang w:eastAsia="ja-JP"/>
        </w:rPr>
      </w:pPr>
      <w:r>
        <w:rPr>
          <w:lang w:eastAsia="ja-JP"/>
        </w:rPr>
        <w:t>2.4.2</w:t>
      </w:r>
      <w:r>
        <w:rPr>
          <w:lang w:eastAsia="ja-JP"/>
        </w:rPr>
        <w:tab/>
        <w:t>Remaining Open issues</w:t>
      </w:r>
    </w:p>
    <w:p w14:paraId="5B6FF8A1" w14:textId="77777777" w:rsidR="00BC4DE4"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71A22462" w14:textId="77777777" w:rsidR="00BC4DE4" w:rsidRDefault="00000000">
      <w:pPr>
        <w:pStyle w:val="4"/>
        <w:rPr>
          <w:lang w:eastAsia="ja-JP"/>
        </w:rPr>
      </w:pPr>
      <w:r>
        <w:rPr>
          <w:lang w:eastAsia="ja-JP"/>
        </w:rPr>
        <w:t>2.5.1</w:t>
      </w:r>
      <w:r>
        <w:rPr>
          <w:lang w:eastAsia="ja-JP"/>
        </w:rPr>
        <w:tab/>
        <w:t>Agreements</w:t>
      </w:r>
    </w:p>
    <w:p w14:paraId="745AB304" w14:textId="77777777" w:rsidR="00BC4DE4" w:rsidRDefault="00000000">
      <w:pPr>
        <w:rPr>
          <w:rFonts w:ascii="Arial" w:hAnsi="Arial" w:cs="Arial"/>
          <w:lang w:eastAsia="ja-JP"/>
        </w:rPr>
      </w:pPr>
      <w:r>
        <w:rPr>
          <w:rFonts w:ascii="Arial" w:hAnsi="Arial" w:cs="Arial"/>
        </w:rPr>
        <w:t>At RAN5#9</w:t>
      </w:r>
      <w:r>
        <w:rPr>
          <w:rFonts w:ascii="Arial" w:eastAsia="宋体" w:hAnsi="Arial" w:cs="Arial" w:hint="eastAsia"/>
          <w:lang w:val="en-US" w:eastAsia="zh-CN"/>
        </w:rPr>
        <w:t>6</w:t>
      </w:r>
      <w:r>
        <w:rPr>
          <w:rFonts w:ascii="Arial" w:hAnsi="Arial" w:cs="Arial"/>
        </w:rPr>
        <w:t xml:space="preserve">-e meeting, </w:t>
      </w:r>
      <w:r>
        <w:rPr>
          <w:rFonts w:ascii="Arial" w:eastAsia="宋体" w:hAnsi="Arial" w:cs="Arial" w:hint="eastAsia"/>
          <w:lang w:val="en-US" w:eastAsia="zh-CN"/>
        </w:rPr>
        <w:t>t</w:t>
      </w:r>
      <w:r>
        <w:rPr>
          <w:rFonts w:ascii="Arial" w:hAnsi="Arial" w:cs="Arial"/>
        </w:rPr>
        <w:t>his WI is estimated to be 3</w:t>
      </w:r>
      <w:r>
        <w:rPr>
          <w:rFonts w:ascii="Arial" w:eastAsia="宋体" w:hAnsi="Arial" w:cs="Arial" w:hint="eastAsia"/>
          <w:lang w:val="en-US" w:eastAsia="zh-CN"/>
        </w:rPr>
        <w:t>7</w:t>
      </w:r>
      <w:r>
        <w:rPr>
          <w:rFonts w:ascii="Arial" w:hAnsi="Arial" w:cs="Arial"/>
        </w:rPr>
        <w:t>% complete. The</w:t>
      </w:r>
      <w:r>
        <w:rPr>
          <w:rFonts w:ascii="Arial" w:hAnsi="Arial" w:cs="Arial"/>
          <w:lang w:eastAsia="ja-JP"/>
        </w:rPr>
        <w:t xml:space="preserve"> Work Plan was updated in [1].</w:t>
      </w:r>
    </w:p>
    <w:p w14:paraId="5692A48D" w14:textId="77777777" w:rsidR="00BC4DE4" w:rsidRDefault="00000000">
      <w:pPr>
        <w:pStyle w:val="4"/>
        <w:rPr>
          <w:lang w:eastAsia="ja-JP"/>
        </w:rPr>
      </w:pPr>
      <w:r>
        <w:rPr>
          <w:lang w:eastAsia="ja-JP"/>
        </w:rPr>
        <w:t>2.5.2</w:t>
      </w:r>
      <w:r>
        <w:rPr>
          <w:lang w:eastAsia="ja-JP"/>
        </w:rPr>
        <w:tab/>
        <w:t>Remaining Open issues</w:t>
      </w:r>
    </w:p>
    <w:p w14:paraId="52BF980D" w14:textId="77777777" w:rsidR="00BC4DE4" w:rsidRDefault="00000000">
      <w:pPr>
        <w:pStyle w:val="4"/>
        <w:rPr>
          <w:lang w:eastAsia="ja-JP"/>
        </w:rPr>
      </w:pPr>
      <w:r>
        <w:rPr>
          <w:lang w:eastAsia="ja-JP"/>
        </w:rPr>
        <w:t>2.5.3</w:t>
      </w:r>
      <w:r>
        <w:rPr>
          <w:lang w:eastAsia="ja-JP"/>
        </w:rPr>
        <w:tab/>
        <w:t>Remaining Open issues with cross-WG dependencies</w:t>
      </w:r>
    </w:p>
    <w:p w14:paraId="1B391AF8" w14:textId="77777777" w:rsidR="00BC4DE4" w:rsidRDefault="00000000">
      <w:pPr>
        <w:pStyle w:val="2"/>
        <w:rPr>
          <w:lang w:eastAsia="ja-JP"/>
        </w:rPr>
      </w:pPr>
      <w:r>
        <w:rPr>
          <w:lang w:eastAsia="ja-JP"/>
        </w:rPr>
        <w:t>2.6</w:t>
      </w:r>
      <w:r>
        <w:rPr>
          <w:lang w:eastAsia="ja-JP"/>
        </w:rPr>
        <w:tab/>
      </w:r>
      <w:r>
        <w:rPr>
          <w:rFonts w:hint="eastAsia"/>
          <w:lang w:eastAsia="ja-JP"/>
        </w:rPr>
        <w:t>RAN6</w:t>
      </w:r>
    </w:p>
    <w:p w14:paraId="78CC5350" w14:textId="77777777" w:rsidR="00BC4DE4" w:rsidRDefault="00000000">
      <w:pPr>
        <w:pStyle w:val="4"/>
        <w:rPr>
          <w:lang w:eastAsia="ja-JP"/>
        </w:rPr>
      </w:pPr>
      <w:r>
        <w:rPr>
          <w:lang w:eastAsia="ja-JP"/>
        </w:rPr>
        <w:t>2.6.1</w:t>
      </w:r>
      <w:r>
        <w:rPr>
          <w:lang w:eastAsia="ja-JP"/>
        </w:rPr>
        <w:tab/>
        <w:t>Agreements</w:t>
      </w:r>
    </w:p>
    <w:p w14:paraId="51A51F3E" w14:textId="77777777" w:rsidR="00BC4DE4" w:rsidRDefault="00000000">
      <w:pPr>
        <w:pStyle w:val="4"/>
        <w:rPr>
          <w:rFonts w:cs="Arial"/>
          <w:lang w:eastAsia="ja-JP"/>
        </w:rPr>
      </w:pPr>
      <w:r>
        <w:rPr>
          <w:lang w:eastAsia="ja-JP"/>
        </w:rPr>
        <w:t>2.6.2</w:t>
      </w:r>
      <w:r>
        <w:rPr>
          <w:lang w:eastAsia="ja-JP"/>
        </w:rPr>
        <w:tab/>
        <w:t>Remaining Open issues</w:t>
      </w:r>
    </w:p>
    <w:p w14:paraId="46AC7F0A" w14:textId="77777777" w:rsidR="00BC4DE4" w:rsidRDefault="00BC4DE4">
      <w:pPr>
        <w:pStyle w:val="4"/>
        <w:rPr>
          <w:rFonts w:cs="Arial"/>
        </w:rPr>
      </w:pPr>
    </w:p>
    <w:p w14:paraId="62928397" w14:textId="77777777" w:rsidR="00BC4DE4" w:rsidRDefault="00000000">
      <w:pPr>
        <w:pStyle w:val="2"/>
      </w:pPr>
      <w:r>
        <w:t>3.</w:t>
      </w:r>
      <w:r>
        <w:tab/>
        <w:t>Detailed progress in SA/CT WGs since last TSG meeting (for all involved WGs)</w:t>
      </w:r>
    </w:p>
    <w:p w14:paraId="29CF1358" w14:textId="77777777" w:rsidR="00BC4DE4"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825E87F" w14:textId="77777777" w:rsidR="00BC4DE4"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154F53A" w14:textId="77777777" w:rsidR="00BC4DE4" w:rsidRDefault="00000000">
      <w:pPr>
        <w:pStyle w:val="4"/>
        <w:rPr>
          <w:lang w:eastAsia="ja-JP"/>
        </w:rPr>
      </w:pPr>
      <w:r>
        <w:rPr>
          <w:lang w:eastAsia="ja-JP"/>
        </w:rPr>
        <w:t>3.1.1</w:t>
      </w:r>
      <w:r>
        <w:rPr>
          <w:lang w:eastAsia="ja-JP"/>
        </w:rPr>
        <w:tab/>
        <w:t>Agreements with cross-TSG impacts</w:t>
      </w:r>
    </w:p>
    <w:p w14:paraId="2350888A" w14:textId="77777777" w:rsidR="00BC4DE4" w:rsidRDefault="00000000">
      <w:pPr>
        <w:pStyle w:val="4"/>
        <w:rPr>
          <w:lang w:eastAsia="ja-JP"/>
        </w:rPr>
      </w:pPr>
      <w:r>
        <w:rPr>
          <w:lang w:eastAsia="ja-JP"/>
        </w:rPr>
        <w:t>3.1.2</w:t>
      </w:r>
      <w:r>
        <w:rPr>
          <w:lang w:eastAsia="ja-JP"/>
        </w:rPr>
        <w:tab/>
        <w:t>Remaining Open issues with cross-TSG impacts</w:t>
      </w:r>
    </w:p>
    <w:p w14:paraId="6392E122" w14:textId="77777777" w:rsidR="00BC4DE4"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4D3CEBD" w14:textId="77777777" w:rsidR="00BC4DE4" w:rsidRDefault="00000000">
      <w:pPr>
        <w:pStyle w:val="2"/>
      </w:pPr>
      <w:r>
        <w:t>4.</w:t>
      </w:r>
      <w:r>
        <w:tab/>
        <w:t>References</w:t>
      </w:r>
    </w:p>
    <w:p w14:paraId="1CAEE607" w14:textId="77777777" w:rsidR="00BC4DE4"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CBB6B50" w14:textId="77777777" w:rsidR="00BC4DE4"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w:t>
      </w:r>
      <w:r>
        <w:rPr>
          <w:rFonts w:ascii="Arial" w:hAnsi="Arial" w:cs="Arial"/>
          <w:bCs/>
        </w:rPr>
        <w:t>2</w:t>
      </w:r>
      <w:r>
        <w:rPr>
          <w:rFonts w:ascii="Arial" w:eastAsia="宋体" w:hAnsi="Arial" w:cs="Arial" w:hint="eastAsia"/>
          <w:bCs/>
          <w:lang w:val="en-US" w:eastAsia="zh-CN"/>
        </w:rPr>
        <w:t>5126</w:t>
      </w:r>
      <w:r>
        <w:rPr>
          <w:rFonts w:ascii="Arial" w:hAnsi="Arial" w:cs="Arial"/>
          <w:bCs/>
        </w:rPr>
        <w:tab/>
      </w:r>
      <w:r>
        <w:rPr>
          <w:rFonts w:ascii="Arial" w:hAnsi="Arial" w:cs="Arial" w:hint="eastAsia"/>
          <w:bCs/>
        </w:rPr>
        <w:t>WP on ENDC_UE_PC2_R17_NR_TDD-UEConTest for RAN5#9</w:t>
      </w:r>
      <w:r>
        <w:rPr>
          <w:rFonts w:ascii="Arial" w:eastAsia="宋体" w:hAnsi="Arial" w:cs="Arial" w:hint="eastAsia"/>
          <w:bCs/>
          <w:lang w:val="en-US" w:eastAsia="zh-CN"/>
        </w:rPr>
        <w:t>6</w:t>
      </w:r>
      <w:r>
        <w:rPr>
          <w:rFonts w:ascii="Arial" w:hAnsi="Arial" w:cs="Arial" w:hint="eastAsia"/>
          <w:bCs/>
        </w:rPr>
        <w:t>e</w:t>
      </w:r>
      <w:r>
        <w:rPr>
          <w:rFonts w:ascii="Arial" w:hAnsi="Arial" w:cs="Arial"/>
          <w:bCs/>
        </w:rPr>
        <w:t>; Source: China Unicom; RAN5#9</w:t>
      </w:r>
      <w:r>
        <w:rPr>
          <w:rFonts w:ascii="Arial" w:eastAsia="宋体" w:hAnsi="Arial" w:cs="Arial" w:hint="eastAsia"/>
          <w:bCs/>
          <w:lang w:val="en-US" w:eastAsia="zh-CN"/>
        </w:rPr>
        <w:t>6</w:t>
      </w:r>
    </w:p>
    <w:p w14:paraId="3D10D4EC" w14:textId="77777777" w:rsidR="00BC4DE4" w:rsidRDefault="00BC4DE4">
      <w:pPr>
        <w:tabs>
          <w:tab w:val="left" w:pos="426"/>
          <w:tab w:val="left" w:pos="1701"/>
        </w:tabs>
        <w:overflowPunct/>
        <w:autoSpaceDE/>
        <w:autoSpaceDN/>
        <w:snapToGrid w:val="0"/>
        <w:spacing w:after="0"/>
        <w:ind w:left="1701" w:hanging="1701"/>
        <w:textAlignment w:val="auto"/>
        <w:rPr>
          <w:rFonts w:ascii="Arial" w:hAnsi="Arial" w:cs="Arial"/>
          <w:bCs/>
        </w:rPr>
      </w:pPr>
    </w:p>
    <w:p w14:paraId="49C53B20" w14:textId="77777777" w:rsidR="00BC4DE4"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lastRenderedPageBreak/>
        <w:t>TS</w:t>
      </w:r>
      <w:r>
        <w:rPr>
          <w:rFonts w:ascii="Arial" w:hAnsi="Arial" w:cs="Arial"/>
          <w:b/>
          <w:lang w:eastAsia="zh-Hans"/>
        </w:rPr>
        <w:t xml:space="preserve"> 38.508-1</w:t>
      </w:r>
    </w:p>
    <w:p w14:paraId="2E7A08DA" w14:textId="77777777" w:rsidR="00BC4DE4" w:rsidRDefault="00BC4DE4">
      <w:pPr>
        <w:overflowPunct/>
        <w:autoSpaceDE/>
        <w:autoSpaceDN/>
        <w:snapToGrid w:val="0"/>
        <w:spacing w:after="0"/>
        <w:textAlignment w:val="auto"/>
        <w:rPr>
          <w:rFonts w:ascii="Arial" w:hAnsi="Arial" w:cs="Arial"/>
          <w:b/>
          <w:lang w:val="en-US" w:eastAsia="zh-Hans"/>
        </w:rPr>
      </w:pPr>
    </w:p>
    <w:p w14:paraId="1AB25EF3" w14:textId="77777777" w:rsidR="00BC4DE4"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47F15C41" w14:textId="77777777" w:rsidR="00BC4DE4"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Addition of PC2 EN-DC DC_1A-n78A into RF Baseline implementation Capabilities</w:t>
      </w:r>
      <w:r>
        <w:rPr>
          <w:rFonts w:ascii="Arial" w:hAnsi="Arial" w:cs="Arial"/>
          <w:bCs/>
          <w:lang w:eastAsia="zh-Hans"/>
        </w:rPr>
        <w:t>; China Unicom; RAN5#91</w:t>
      </w:r>
      <w:r>
        <w:rPr>
          <w:rFonts w:ascii="Arial" w:eastAsia="宋体" w:hAnsi="Arial" w:cs="Arial" w:hint="eastAsia"/>
          <w:bCs/>
          <w:lang w:val="en-US" w:eastAsia="zh-CN"/>
        </w:rPr>
        <w:t>e</w:t>
      </w:r>
    </w:p>
    <w:p w14:paraId="116D0A80" w14:textId="77777777" w:rsidR="00BC4DE4" w:rsidRDefault="00000000">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14:paraId="1F387EA8" w14:textId="77777777" w:rsidR="00BC4DE4"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555FC8AC" w14:textId="77777777" w:rsidR="00BC4DE4"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eastAsia="宋体" w:hAnsi="Arial" w:cs="Arial"/>
          <w:bCs/>
          <w:lang w:val="en-US" w:eastAsia="zh-CN"/>
        </w:rPr>
        <w:t>5</w:t>
      </w:r>
      <w:r>
        <w:rPr>
          <w:rFonts w:ascii="Arial" w:eastAsia="宋体" w:hAnsi="Arial" w:cs="Arial" w:hint="eastAsia"/>
          <w:bCs/>
          <w:lang w:val="en-US" w:eastAsia="zh-CN"/>
        </w:rPr>
        <w:t>e</w:t>
      </w:r>
    </w:p>
    <w:p w14:paraId="56A25FED" w14:textId="77777777" w:rsidR="00BC4DE4" w:rsidRDefault="00BC4DE4">
      <w:pPr>
        <w:overflowPunct/>
        <w:autoSpaceDE/>
        <w:autoSpaceDN/>
        <w:snapToGrid w:val="0"/>
        <w:spacing w:after="0"/>
        <w:textAlignment w:val="auto"/>
        <w:rPr>
          <w:rFonts w:ascii="Arial" w:hAnsi="Arial" w:cs="Arial"/>
          <w:bCs/>
          <w:lang w:val="en-US" w:eastAsia="zh-Hans"/>
        </w:rPr>
      </w:pPr>
    </w:p>
    <w:p w14:paraId="2E46E117" w14:textId="77777777" w:rsidR="00BC4DE4" w:rsidRDefault="00000000">
      <w:pPr>
        <w:overflowPunct/>
        <w:autoSpaceDE/>
        <w:autoSpaceDN/>
        <w:snapToGrid w:val="0"/>
        <w:spacing w:after="0"/>
        <w:textAlignment w:val="auto"/>
        <w:rPr>
          <w:rFonts w:ascii="Arial" w:hAnsi="Arial" w:cs="Arial"/>
          <w:b/>
        </w:rPr>
      </w:pPr>
      <w:r>
        <w:rPr>
          <w:rFonts w:ascii="Arial" w:hAnsi="Arial" w:cs="Arial" w:hint="eastAsia"/>
          <w:b/>
        </w:rPr>
        <w:t>TS 38.521-3</w:t>
      </w:r>
    </w:p>
    <w:p w14:paraId="7035E899" w14:textId="77777777" w:rsidR="00BC4DE4" w:rsidRDefault="00000000">
      <w:pPr>
        <w:tabs>
          <w:tab w:val="left" w:pos="567"/>
        </w:tabs>
        <w:overflowPunct/>
        <w:autoSpaceDE/>
        <w:autoSpaceDN/>
        <w:snapToGrid w:val="0"/>
        <w:spacing w:after="0"/>
        <w:textAlignment w:val="auto"/>
        <w:rPr>
          <w:rFonts w:ascii="Arial" w:eastAsia="宋体" w:hAnsi="Arial" w:cs="Arial"/>
          <w:b/>
          <w:lang w:val="en-US" w:eastAsia="zh-CN"/>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r>
        <w:rPr>
          <w:rFonts w:ascii="Arial" w:eastAsia="宋体" w:hAnsi="Arial" w:cs="Arial" w:hint="eastAsia"/>
          <w:bCs/>
          <w:lang w:val="en-US" w:eastAsia="zh-CN"/>
        </w:rPr>
        <w:t>e</w:t>
      </w:r>
    </w:p>
    <w:p w14:paraId="5F292D17" w14:textId="77777777" w:rsidR="00BC4DE4"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49B3C0C5" w14:textId="77777777" w:rsidR="00BC4DE4"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hint="eastAsia"/>
          <w:bCs/>
          <w:lang w:val="en-US" w:eastAsia="zh-CN"/>
        </w:rPr>
        <w:t>4e</w:t>
      </w:r>
    </w:p>
    <w:p w14:paraId="0FF7113F" w14:textId="77777777" w:rsidR="00BC4DE4" w:rsidRDefault="00BC4DE4">
      <w:pPr>
        <w:overflowPunct/>
        <w:autoSpaceDE/>
        <w:autoSpaceDN/>
        <w:snapToGrid w:val="0"/>
        <w:spacing w:after="0"/>
        <w:textAlignment w:val="auto"/>
        <w:rPr>
          <w:rFonts w:ascii="Arial" w:eastAsia="宋体" w:hAnsi="Arial" w:cs="Arial"/>
          <w:bCs/>
          <w:highlight w:val="yellow"/>
          <w:lang w:val="en-US" w:eastAsia="zh-CN"/>
        </w:rPr>
      </w:pPr>
    </w:p>
    <w:p w14:paraId="145D62E6" w14:textId="77777777" w:rsidR="00BC4DE4" w:rsidRDefault="00BC4DE4">
      <w:pPr>
        <w:tabs>
          <w:tab w:val="left" w:pos="567"/>
        </w:tabs>
        <w:overflowPunct/>
        <w:autoSpaceDE/>
        <w:autoSpaceDN/>
        <w:snapToGrid w:val="0"/>
        <w:spacing w:after="0"/>
        <w:textAlignment w:val="auto"/>
        <w:rPr>
          <w:rFonts w:ascii="Arial" w:hAnsi="Arial" w:cs="Arial"/>
          <w:bCs/>
        </w:rPr>
      </w:pPr>
    </w:p>
    <w:p w14:paraId="5DA7D031" w14:textId="77777777" w:rsidR="00BC4DE4" w:rsidRDefault="00BC4DE4">
      <w:pPr>
        <w:tabs>
          <w:tab w:val="left" w:pos="426"/>
          <w:tab w:val="left" w:pos="1701"/>
        </w:tabs>
        <w:overflowPunct/>
        <w:autoSpaceDE/>
        <w:autoSpaceDN/>
        <w:snapToGrid w:val="0"/>
        <w:spacing w:after="0"/>
        <w:textAlignment w:val="auto"/>
        <w:rPr>
          <w:rFonts w:ascii="Arial" w:hAnsi="Arial" w:cs="Arial"/>
          <w:bCs/>
        </w:rPr>
      </w:pPr>
    </w:p>
    <w:p w14:paraId="09EAE250" w14:textId="77777777" w:rsidR="00BC4DE4" w:rsidRDefault="00BC4DE4">
      <w:pPr>
        <w:tabs>
          <w:tab w:val="left" w:pos="567"/>
        </w:tabs>
        <w:snapToGrid w:val="0"/>
        <w:rPr>
          <w:rFonts w:ascii="Arial" w:hAnsi="Arial" w:cs="Arial"/>
          <w:bCs/>
          <w:lang w:val="en-US" w:eastAsia="zh-CN"/>
        </w:rPr>
      </w:pPr>
    </w:p>
    <w:p w14:paraId="12F8C9DE" w14:textId="77777777" w:rsidR="00BC4DE4" w:rsidRDefault="00000000">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6D6502F7" w14:textId="77777777" w:rsidR="00BC4DE4"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572FBC35" w14:textId="77777777" w:rsidR="00BC4DE4"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5D542E78" w14:textId="77777777" w:rsidR="00BC4DE4"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01879D0C" w14:textId="77777777" w:rsidR="00BC4DE4"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4AA0749B" w14:textId="77777777" w:rsidR="00BC4DE4"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08A62E56" w14:textId="77777777" w:rsidR="00BC4DE4"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6A4C57E1" w14:textId="77777777" w:rsidR="00BC4DE4"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0DD44D40" w14:textId="77777777" w:rsidR="00BC4DE4"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24A4430E" w14:textId="77777777" w:rsidR="00BC4DE4"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4CAD2968" w14:textId="77777777" w:rsidR="00BC4DE4"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2A1A52E6" w14:textId="77777777" w:rsidR="00BC4DE4"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4EEB0C68" w14:textId="77777777" w:rsidR="00BC4DE4"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2A47DD3B" w14:textId="77777777" w:rsidR="00BC4DE4"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21FEE60B" w14:textId="77777777" w:rsidR="00BC4DE4"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4ACC0405" w14:textId="77777777" w:rsidR="00BC4DE4"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0FC30D5C" w14:textId="77777777" w:rsidR="00BC4DE4"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48E43838" w14:textId="77777777" w:rsidR="00BC4DE4"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764DA637" w14:textId="77777777" w:rsidR="00BC4DE4"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1BEE7F13" w14:textId="77777777" w:rsidR="00BC4DE4"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278DAF61" w14:textId="77777777" w:rsidR="00BC4DE4"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018DEDEA" w14:textId="77777777" w:rsidR="00BC4DE4"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3CECDD09" w14:textId="77777777" w:rsidR="00BC4DE4"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65E8707E" w14:textId="77777777" w:rsidR="00BC4DE4"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21308F5B" w14:textId="77777777" w:rsidR="00BC4DE4"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5EF85A04" w14:textId="77777777" w:rsidR="00BC4DE4"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78A241FD" w14:textId="77777777" w:rsidR="00BC4DE4"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03CA6E64" w14:textId="77777777" w:rsidR="00BC4DE4"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07F99FF7" w14:textId="77777777" w:rsidR="00BC4DE4" w:rsidRDefault="00BC4DE4">
      <w:pPr>
        <w:pStyle w:val="FP"/>
        <w:rPr>
          <w:sz w:val="12"/>
          <w:szCs w:val="12"/>
        </w:rPr>
      </w:pPr>
    </w:p>
    <w:sectPr w:rsidR="00BC4DE4">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510B" w14:textId="77777777" w:rsidR="00D03946" w:rsidRDefault="00D03946">
      <w:pPr>
        <w:spacing w:after="0"/>
      </w:pPr>
      <w:r>
        <w:separator/>
      </w:r>
    </w:p>
  </w:endnote>
  <w:endnote w:type="continuationSeparator" w:id="0">
    <w:p w14:paraId="19BBE3A5" w14:textId="77777777" w:rsidR="00D03946" w:rsidRDefault="00D03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C92C5" w14:textId="77777777" w:rsidR="00BC4DE4"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966A" w14:textId="77777777" w:rsidR="00D03946" w:rsidRDefault="00D03946">
      <w:pPr>
        <w:spacing w:after="0"/>
      </w:pPr>
      <w:r>
        <w:separator/>
      </w:r>
    </w:p>
  </w:footnote>
  <w:footnote w:type="continuationSeparator" w:id="0">
    <w:p w14:paraId="3D62C1F8" w14:textId="77777777" w:rsidR="00D03946" w:rsidRDefault="00D039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0981690">
    <w:abstractNumId w:val="1"/>
  </w:num>
  <w:num w:numId="2" w16cid:durableId="1564368853">
    <w:abstractNumId w:val="2"/>
  </w:num>
  <w:num w:numId="3" w16cid:durableId="2092698682">
    <w:abstractNumId w:val="3"/>
  </w:num>
  <w:num w:numId="4" w16cid:durableId="1357849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2BE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95735"/>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3F0F5D"/>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7A0E"/>
    <w:rsid w:val="00B70389"/>
    <w:rsid w:val="00B84623"/>
    <w:rsid w:val="00B948E3"/>
    <w:rsid w:val="00BA3926"/>
    <w:rsid w:val="00BB66D5"/>
    <w:rsid w:val="00BC3924"/>
    <w:rsid w:val="00BC4DE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5E71"/>
    <w:rsid w:val="00CF7FAC"/>
    <w:rsid w:val="00D03946"/>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38C262DA"/>
    <w:rsid w:val="4F6B2CF6"/>
    <w:rsid w:val="53A46624"/>
    <w:rsid w:val="547D1CF3"/>
    <w:rsid w:val="55462618"/>
    <w:rsid w:val="6B834CD6"/>
    <w:rsid w:val="6DFFE9EE"/>
    <w:rsid w:val="73C5601D"/>
    <w:rsid w:val="793B5D26"/>
    <w:rsid w:val="79E80760"/>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C019E19"/>
  <w15:docId w15:val="{962A2612-1C3A-BE45-9DE5-D34F7A31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b">
    <w:name w:val="批注文字 字符"/>
    <w:link w:val="aa"/>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f1">
    <w:name w:val="纯文本 字符"/>
    <w:link w:val="af0"/>
    <w:rPr>
      <w:rFonts w:ascii="Courier New" w:eastAsia="MS Gothic" w:hAnsi="Courier New"/>
      <w:sz w:val="24"/>
      <w:lang w:val="en-GB"/>
    </w:rPr>
  </w:style>
  <w:style w:type="character" w:customStyle="1" w:styleId="24">
    <w:name w:val="正文文本缩进 2 字符"/>
    <w:link w:val="23"/>
    <w:rPr>
      <w:rFonts w:eastAsia="MS Gothic"/>
      <w:kern w:val="2"/>
      <w:sz w:val="24"/>
      <w:lang w:val="en-GB"/>
    </w:rPr>
  </w:style>
  <w:style w:type="character" w:customStyle="1" w:styleId="af3">
    <w:name w:val="批注框文本 字符"/>
    <w:link w:val="af2"/>
    <w:rPr>
      <w:rFonts w:ascii="Arial" w:eastAsia="MS Gothic" w:hAnsi="Arial"/>
      <w:sz w:val="18"/>
      <w:lang w:val="en-GB"/>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character" w:customStyle="1" w:styleId="afc">
    <w:name w:val="标题 字符"/>
    <w:link w:val="afb"/>
    <w:rPr>
      <w:rFonts w:ascii="Arial" w:eastAsia="MS Gothic" w:hAnsi="Arial"/>
      <w:b/>
      <w:sz w:val="24"/>
      <w:lang w:val="en-GB"/>
    </w:rPr>
  </w:style>
  <w:style w:type="character" w:customStyle="1" w:styleId="afe">
    <w:name w:val="批注主题 字符"/>
    <w:link w:val="afd"/>
    <w:rPr>
      <w:rFonts w:eastAsia="MS Gothic"/>
      <w:b/>
      <w:sz w:val="24"/>
      <w:lang w:val="en-GB"/>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qFormat/>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1"/>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3</cp:revision>
  <dcterms:created xsi:type="dcterms:W3CDTF">2022-09-01T12:06:00Z</dcterms:created>
  <dcterms:modified xsi:type="dcterms:W3CDTF">2022-09-01T12:07:00Z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7514939B192C402BAC220B5F89EF1DAA</vt:lpwstr>
  </property>
</Properties>
</file>